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751" w:rsidRDefault="00D6733C">
      <w:pPr>
        <w:rPr>
          <w:noProof/>
          <w:sz w:val="40"/>
          <w:szCs w:val="40"/>
          <w:lang w:eastAsia="de-DE"/>
        </w:rPr>
      </w:pPr>
      <w:r>
        <w:rPr>
          <w:noProof/>
          <w:sz w:val="40"/>
          <w:szCs w:val="40"/>
          <w:lang w:eastAsia="de-DE"/>
        </w:rPr>
        <w:t>Auszug aus dem Aprilhe</w:t>
      </w:r>
      <w:r w:rsidR="00DF2EA8" w:rsidRPr="00D42751">
        <w:rPr>
          <w:noProof/>
          <w:sz w:val="40"/>
          <w:szCs w:val="40"/>
          <w:lang w:eastAsia="de-DE"/>
        </w:rPr>
        <w:t xml:space="preserve">ft (23) der </w:t>
      </w:r>
      <w:r w:rsidR="004C6CB9">
        <w:rPr>
          <w:noProof/>
          <w:sz w:val="40"/>
          <w:szCs w:val="40"/>
          <w:lang w:eastAsia="de-DE"/>
        </w:rPr>
        <w:t xml:space="preserve">lesenswerten </w:t>
      </w:r>
      <w:r w:rsidR="00DF2EA8" w:rsidRPr="00D42751">
        <w:rPr>
          <w:noProof/>
          <w:sz w:val="40"/>
          <w:szCs w:val="40"/>
          <w:lang w:eastAsia="de-DE"/>
        </w:rPr>
        <w:t xml:space="preserve">wissenschaftlichen Zeitschrift „Forschung und Lehre“, </w:t>
      </w:r>
      <w:r w:rsidR="00D42751">
        <w:rPr>
          <w:noProof/>
          <w:sz w:val="40"/>
          <w:szCs w:val="40"/>
          <w:lang w:eastAsia="de-DE"/>
        </w:rPr>
        <w:t xml:space="preserve">                                                </w:t>
      </w:r>
      <w:r>
        <w:rPr>
          <w:noProof/>
          <w:sz w:val="40"/>
          <w:szCs w:val="40"/>
          <w:lang w:eastAsia="de-DE"/>
        </w:rPr>
        <w:t xml:space="preserve">                   </w:t>
      </w:r>
      <w:r w:rsidR="00DF2EA8" w:rsidRPr="00D42751">
        <w:rPr>
          <w:noProof/>
          <w:sz w:val="40"/>
          <w:szCs w:val="40"/>
          <w:lang w:eastAsia="de-DE"/>
        </w:rPr>
        <w:t>das ein Bild davon vermittelt, wie die frisch gekürte „Hochschullehrerin des Jahres“</w:t>
      </w:r>
      <w:r w:rsidR="004C6CB9">
        <w:rPr>
          <w:noProof/>
          <w:sz w:val="40"/>
          <w:szCs w:val="40"/>
          <w:lang w:eastAsia="de-DE"/>
        </w:rPr>
        <w:t xml:space="preserve"> und bereits zuvor mit A</w:t>
      </w:r>
      <w:r w:rsidR="00D42751">
        <w:rPr>
          <w:noProof/>
          <w:sz w:val="40"/>
          <w:szCs w:val="40"/>
          <w:lang w:eastAsia="de-DE"/>
        </w:rPr>
        <w:t>uszeichnungen überhäufte Ausnahme-Wissenschaftlerin</w:t>
      </w:r>
      <w:r w:rsidR="00DF2EA8" w:rsidRPr="00D42751">
        <w:rPr>
          <w:noProof/>
          <w:sz w:val="40"/>
          <w:szCs w:val="40"/>
          <w:lang w:eastAsia="de-DE"/>
        </w:rPr>
        <w:t xml:space="preserve"> tickt. </w:t>
      </w:r>
      <w:r w:rsidR="00D42751">
        <w:rPr>
          <w:noProof/>
          <w:sz w:val="40"/>
          <w:szCs w:val="40"/>
          <w:lang w:eastAsia="de-DE"/>
        </w:rPr>
        <w:t xml:space="preserve">                                    </w:t>
      </w:r>
    </w:p>
    <w:p w:rsidR="00D6733C" w:rsidRDefault="00DF2EA8">
      <w:pPr>
        <w:rPr>
          <w:noProof/>
          <w:sz w:val="40"/>
          <w:szCs w:val="40"/>
          <w:lang w:eastAsia="de-DE"/>
        </w:rPr>
      </w:pPr>
      <w:r w:rsidRPr="00D42751">
        <w:rPr>
          <w:noProof/>
          <w:sz w:val="40"/>
          <w:szCs w:val="40"/>
          <w:lang w:eastAsia="de-DE"/>
        </w:rPr>
        <w:t xml:space="preserve">Seitdem ich sie 2021 bei einem </w:t>
      </w:r>
      <w:r w:rsidR="00D42751" w:rsidRPr="00D42751">
        <w:rPr>
          <w:noProof/>
          <w:sz w:val="40"/>
          <w:szCs w:val="40"/>
          <w:lang w:eastAsia="de-DE"/>
        </w:rPr>
        <w:t>Kongress des hessischen Verkehrsv</w:t>
      </w:r>
      <w:r w:rsidRPr="00D42751">
        <w:rPr>
          <w:noProof/>
          <w:sz w:val="40"/>
          <w:szCs w:val="40"/>
          <w:lang w:eastAsia="de-DE"/>
        </w:rPr>
        <w:t>erbands</w:t>
      </w:r>
      <w:r w:rsidR="00D42751" w:rsidRPr="00D42751">
        <w:rPr>
          <w:noProof/>
          <w:sz w:val="40"/>
          <w:szCs w:val="40"/>
          <w:lang w:eastAsia="de-DE"/>
        </w:rPr>
        <w:t xml:space="preserve"> „Hessen mobil“ </w:t>
      </w:r>
      <w:r w:rsidRPr="00D42751">
        <w:rPr>
          <w:noProof/>
          <w:sz w:val="40"/>
          <w:szCs w:val="40"/>
          <w:lang w:eastAsia="de-DE"/>
        </w:rPr>
        <w:t xml:space="preserve"> kennen- und schätzen lernen durfte, </w:t>
      </w:r>
      <w:r w:rsidR="004C6CB9">
        <w:rPr>
          <w:noProof/>
          <w:sz w:val="40"/>
          <w:szCs w:val="40"/>
          <w:lang w:eastAsia="de-DE"/>
        </w:rPr>
        <w:t xml:space="preserve">ist sie </w:t>
      </w:r>
      <w:r w:rsidRPr="00D42751">
        <w:rPr>
          <w:noProof/>
          <w:sz w:val="40"/>
          <w:szCs w:val="40"/>
          <w:lang w:eastAsia="de-DE"/>
        </w:rPr>
        <w:t>für mich wirklich ein</w:t>
      </w:r>
      <w:r w:rsidR="00D42751">
        <w:rPr>
          <w:noProof/>
          <w:sz w:val="40"/>
          <w:szCs w:val="40"/>
          <w:lang w:eastAsia="de-DE"/>
        </w:rPr>
        <w:t xml:space="preserve"> besonderes</w:t>
      </w:r>
      <w:r w:rsidRPr="00D42751">
        <w:rPr>
          <w:noProof/>
          <w:sz w:val="40"/>
          <w:szCs w:val="40"/>
          <w:lang w:eastAsia="de-DE"/>
        </w:rPr>
        <w:t xml:space="preserve"> Vorbild!</w:t>
      </w:r>
      <w:r w:rsidR="00D42751">
        <w:rPr>
          <w:noProof/>
          <w:sz w:val="40"/>
          <w:szCs w:val="40"/>
          <w:lang w:eastAsia="de-DE"/>
        </w:rPr>
        <w:t xml:space="preserve">  Sie schafft es, „trockene“ wissenschaftliche Erkenntnisse in eine klare allgemeinverständliche Sprache zu bringen, die sogar für AFDP/CDSU-nahe „Konservative“ so überzeugend sein müsste, dass diese sich den physikalischen Argumenten nicht mehr entgegen stellen sollten</w:t>
      </w:r>
      <w:r w:rsidR="004C6CB9">
        <w:rPr>
          <w:noProof/>
          <w:sz w:val="40"/>
          <w:szCs w:val="40"/>
          <w:lang w:eastAsia="de-DE"/>
        </w:rPr>
        <w:t xml:space="preserve"> -</w:t>
      </w:r>
      <w:bookmarkStart w:id="0" w:name="_GoBack"/>
      <w:bookmarkEnd w:id="0"/>
      <w:r w:rsidR="004C6CB9">
        <w:rPr>
          <w:noProof/>
          <w:sz w:val="40"/>
          <w:szCs w:val="40"/>
          <w:lang w:eastAsia="de-DE"/>
        </w:rPr>
        <w:t xml:space="preserve"> um endlich</w:t>
      </w:r>
      <w:r w:rsidR="00D42751">
        <w:rPr>
          <w:noProof/>
          <w:sz w:val="40"/>
          <w:szCs w:val="40"/>
          <w:lang w:eastAsia="de-DE"/>
        </w:rPr>
        <w:t xml:space="preserve"> das zu tun, was inzwischen überfällig ist um die Bevölkerung unseres Planeten vor dem baldigen Aussterben zu bewahren. </w:t>
      </w:r>
    </w:p>
    <w:p w:rsidR="006A2DF7" w:rsidRPr="00D42751" w:rsidRDefault="00D42751">
      <w:pPr>
        <w:rPr>
          <w:noProof/>
          <w:sz w:val="40"/>
          <w:szCs w:val="40"/>
          <w:lang w:eastAsia="de-DE"/>
        </w:rPr>
      </w:pPr>
      <w:r>
        <w:rPr>
          <w:noProof/>
          <w:sz w:val="40"/>
          <w:szCs w:val="40"/>
          <w:lang w:eastAsia="de-DE"/>
        </w:rPr>
        <w:t xml:space="preserve">Natürlich kann Deutschland nicht alleine die Welt retten, aber wir hatten in unserem Land der Dichter und Denker bisher schon in vielen Bereichen Vorreiterfunktion, die wir nun unbedingt wieder nutzen sollten. Nicht zuletzt dies hat uns in den letzten Jahrzehnten zu </w:t>
      </w:r>
      <w:r w:rsidR="00D6733C">
        <w:rPr>
          <w:noProof/>
          <w:sz w:val="40"/>
          <w:szCs w:val="40"/>
          <w:lang w:eastAsia="de-DE"/>
        </w:rPr>
        <w:t>besonderen wirtschaftlichen</w:t>
      </w:r>
      <w:r>
        <w:rPr>
          <w:noProof/>
          <w:sz w:val="40"/>
          <w:szCs w:val="40"/>
          <w:lang w:eastAsia="de-DE"/>
        </w:rPr>
        <w:t xml:space="preserve"> Erfolg</w:t>
      </w:r>
      <w:r w:rsidR="00D6733C">
        <w:rPr>
          <w:noProof/>
          <w:sz w:val="40"/>
          <w:szCs w:val="40"/>
          <w:lang w:eastAsia="de-DE"/>
        </w:rPr>
        <w:t>en</w:t>
      </w:r>
      <w:r>
        <w:rPr>
          <w:noProof/>
          <w:sz w:val="40"/>
          <w:szCs w:val="40"/>
          <w:lang w:eastAsia="de-DE"/>
        </w:rPr>
        <w:t xml:space="preserve"> verholfen  - dabei aber auch zu einem weit überproportionalen Anteil an der Verschmutzung unseres Heimatplaneten beit</w:t>
      </w:r>
      <w:r w:rsidR="004C6CB9">
        <w:rPr>
          <w:noProof/>
          <w:sz w:val="40"/>
          <w:szCs w:val="40"/>
          <w:lang w:eastAsia="de-DE"/>
        </w:rPr>
        <w:t>ragen lassen. Wir haben daher</w:t>
      </w:r>
      <w:r>
        <w:rPr>
          <w:noProof/>
          <w:sz w:val="40"/>
          <w:szCs w:val="40"/>
          <w:lang w:eastAsia="de-DE"/>
        </w:rPr>
        <w:t xml:space="preserve"> eine Bringschuld.</w:t>
      </w:r>
      <w:r w:rsidR="00DF2EA8" w:rsidRPr="00D42751">
        <w:rPr>
          <w:noProof/>
          <w:sz w:val="40"/>
          <w:szCs w:val="40"/>
          <w:lang w:eastAsia="de-DE"/>
        </w:rPr>
        <w:lastRenderedPageBreak/>
        <w:drawing>
          <wp:inline distT="0" distB="0" distL="0" distR="0" wp14:anchorId="23F65CF8" wp14:editId="3D5966CB">
            <wp:extent cx="6680200" cy="9791525"/>
            <wp:effectExtent l="0" t="0" r="635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8292" t="21219" r="18257" b="8664"/>
                    <a:stretch/>
                  </pic:blipFill>
                  <pic:spPr bwMode="auto">
                    <a:xfrm>
                      <a:off x="0" y="0"/>
                      <a:ext cx="6684404" cy="9797687"/>
                    </a:xfrm>
                    <a:prstGeom prst="rect">
                      <a:avLst/>
                    </a:prstGeom>
                    <a:ln>
                      <a:noFill/>
                    </a:ln>
                    <a:extLst>
                      <a:ext uri="{53640926-AAD7-44D8-BBD7-CCE9431645EC}">
                        <a14:shadowObscured xmlns:a14="http://schemas.microsoft.com/office/drawing/2010/main"/>
                      </a:ext>
                    </a:extLst>
                  </pic:spPr>
                </pic:pic>
              </a:graphicData>
            </a:graphic>
          </wp:inline>
        </w:drawing>
      </w:r>
      <w:r w:rsidR="00DF2EA8" w:rsidRPr="00D42751">
        <w:rPr>
          <w:noProof/>
          <w:sz w:val="40"/>
          <w:szCs w:val="40"/>
          <w:lang w:eastAsia="de-DE"/>
        </w:rPr>
        <w:lastRenderedPageBreak/>
        <w:drawing>
          <wp:inline distT="0" distB="0" distL="0" distR="0" wp14:anchorId="29C94547" wp14:editId="29736BDE">
            <wp:extent cx="6553200" cy="99321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1233" t="21739" r="25708" b="7880"/>
                    <a:stretch/>
                  </pic:blipFill>
                  <pic:spPr bwMode="auto">
                    <a:xfrm>
                      <a:off x="0" y="0"/>
                      <a:ext cx="6576752" cy="9967887"/>
                    </a:xfrm>
                    <a:prstGeom prst="rect">
                      <a:avLst/>
                    </a:prstGeom>
                    <a:ln>
                      <a:noFill/>
                    </a:ln>
                    <a:extLst>
                      <a:ext uri="{53640926-AAD7-44D8-BBD7-CCE9431645EC}">
                        <a14:shadowObscured xmlns:a14="http://schemas.microsoft.com/office/drawing/2010/main"/>
                      </a:ext>
                    </a:extLst>
                  </pic:spPr>
                </pic:pic>
              </a:graphicData>
            </a:graphic>
          </wp:inline>
        </w:drawing>
      </w:r>
    </w:p>
    <w:p w:rsidR="00DF2EA8" w:rsidRDefault="00DF2EA8">
      <w:r>
        <w:rPr>
          <w:noProof/>
          <w:lang w:eastAsia="de-DE"/>
        </w:rPr>
        <w:lastRenderedPageBreak/>
        <w:drawing>
          <wp:inline distT="0" distB="0" distL="0" distR="0" wp14:anchorId="296EE9DD" wp14:editId="3019CD5B">
            <wp:extent cx="6565900" cy="9928178"/>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5883" t="21588" r="11234" b="9138"/>
                    <a:stretch/>
                  </pic:blipFill>
                  <pic:spPr bwMode="auto">
                    <a:xfrm>
                      <a:off x="0" y="0"/>
                      <a:ext cx="6564092" cy="9925444"/>
                    </a:xfrm>
                    <a:prstGeom prst="rect">
                      <a:avLst/>
                    </a:prstGeom>
                    <a:ln>
                      <a:noFill/>
                    </a:ln>
                    <a:extLst>
                      <a:ext uri="{53640926-AAD7-44D8-BBD7-CCE9431645EC}">
                        <a14:shadowObscured xmlns:a14="http://schemas.microsoft.com/office/drawing/2010/main"/>
                      </a:ext>
                    </a:extLst>
                  </pic:spPr>
                </pic:pic>
              </a:graphicData>
            </a:graphic>
          </wp:inline>
        </w:drawing>
      </w:r>
    </w:p>
    <w:p w:rsidR="00DF2EA8" w:rsidRDefault="00DF2EA8">
      <w:r>
        <w:rPr>
          <w:noProof/>
          <w:lang w:eastAsia="de-DE"/>
        </w:rPr>
        <w:lastRenderedPageBreak/>
        <w:drawing>
          <wp:inline distT="0" distB="0" distL="0" distR="0" wp14:anchorId="61618EEA" wp14:editId="69E6CBBA">
            <wp:extent cx="6756400" cy="9639248"/>
            <wp:effectExtent l="0" t="0" r="635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1229" t="26023" r="25837" b="8354"/>
                    <a:stretch/>
                  </pic:blipFill>
                  <pic:spPr bwMode="auto">
                    <a:xfrm>
                      <a:off x="0" y="0"/>
                      <a:ext cx="6754037" cy="9635877"/>
                    </a:xfrm>
                    <a:prstGeom prst="rect">
                      <a:avLst/>
                    </a:prstGeom>
                    <a:ln>
                      <a:noFill/>
                    </a:ln>
                    <a:extLst>
                      <a:ext uri="{53640926-AAD7-44D8-BBD7-CCE9431645EC}">
                        <a14:shadowObscured xmlns:a14="http://schemas.microsoft.com/office/drawing/2010/main"/>
                      </a:ext>
                    </a:extLst>
                  </pic:spPr>
                </pic:pic>
              </a:graphicData>
            </a:graphic>
          </wp:inline>
        </w:drawing>
      </w:r>
    </w:p>
    <w:p w:rsidR="00DF2EA8" w:rsidRDefault="00DF2EA8">
      <w:r>
        <w:rPr>
          <w:noProof/>
          <w:lang w:eastAsia="de-DE"/>
        </w:rPr>
        <w:lastRenderedPageBreak/>
        <w:drawing>
          <wp:inline distT="0" distB="0" distL="0" distR="0" wp14:anchorId="3049D5A2" wp14:editId="7F599154">
            <wp:extent cx="6702519" cy="93726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5694" t="27415" r="11233" b="7571"/>
                    <a:stretch/>
                  </pic:blipFill>
                  <pic:spPr bwMode="auto">
                    <a:xfrm>
                      <a:off x="0" y="0"/>
                      <a:ext cx="6698299" cy="9366699"/>
                    </a:xfrm>
                    <a:prstGeom prst="rect">
                      <a:avLst/>
                    </a:prstGeom>
                    <a:ln>
                      <a:noFill/>
                    </a:ln>
                    <a:extLst>
                      <a:ext uri="{53640926-AAD7-44D8-BBD7-CCE9431645EC}">
                        <a14:shadowObscured xmlns:a14="http://schemas.microsoft.com/office/drawing/2010/main"/>
                      </a:ext>
                    </a:extLst>
                  </pic:spPr>
                </pic:pic>
              </a:graphicData>
            </a:graphic>
          </wp:inline>
        </w:drawing>
      </w:r>
    </w:p>
    <w:p w:rsidR="00DF2EA8" w:rsidRDefault="00DF2EA8"/>
    <w:sectPr w:rsidR="00DF2EA8" w:rsidSect="00DF2E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EA8"/>
    <w:rsid w:val="004C6CB9"/>
    <w:rsid w:val="006A2DF7"/>
    <w:rsid w:val="00D12D50"/>
    <w:rsid w:val="00D42751"/>
    <w:rsid w:val="00D6733C"/>
    <w:rsid w:val="00DF2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F2EA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2E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F2EA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2E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195</Words>
  <Characters>1232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dc:creator>
  <cp:lastModifiedBy>KM</cp:lastModifiedBy>
  <cp:revision>2</cp:revision>
  <cp:lastPrinted>2023-04-16T08:40:00Z</cp:lastPrinted>
  <dcterms:created xsi:type="dcterms:W3CDTF">2023-04-16T08:08:00Z</dcterms:created>
  <dcterms:modified xsi:type="dcterms:W3CDTF">2023-04-16T08:42:00Z</dcterms:modified>
</cp:coreProperties>
</file>